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C7" w:rsidRDefault="00102FC7" w:rsidP="00102F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FC7" w:rsidRPr="00102FC7" w:rsidRDefault="00102FC7" w:rsidP="00102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C7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работы </w:t>
      </w:r>
      <w:proofErr w:type="gramStart"/>
      <w:r w:rsidRPr="00102FC7">
        <w:rPr>
          <w:rFonts w:ascii="Times New Roman" w:hAnsi="Times New Roman" w:cs="Times New Roman"/>
          <w:b/>
          <w:sz w:val="28"/>
          <w:szCs w:val="28"/>
        </w:rPr>
        <w:t>дошкольных</w:t>
      </w:r>
      <w:proofErr w:type="gramEnd"/>
    </w:p>
    <w:p w:rsidR="00102FC7" w:rsidRPr="00102FC7" w:rsidRDefault="00102FC7" w:rsidP="00102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C7">
        <w:rPr>
          <w:rFonts w:ascii="Times New Roman" w:hAnsi="Times New Roman" w:cs="Times New Roman"/>
          <w:b/>
          <w:sz w:val="28"/>
          <w:szCs w:val="28"/>
        </w:rPr>
        <w:t>образовательных организаций Республики Башкортостан</w:t>
      </w:r>
    </w:p>
    <w:p w:rsidR="00102FC7" w:rsidRPr="00102FC7" w:rsidRDefault="00102FC7" w:rsidP="00102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C7">
        <w:rPr>
          <w:rFonts w:ascii="Times New Roman" w:hAnsi="Times New Roman" w:cs="Times New Roman"/>
          <w:b/>
          <w:sz w:val="28"/>
          <w:szCs w:val="28"/>
        </w:rPr>
        <w:t>с 1 сентября 2020 года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руководителей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организаций Республики Башкортостан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целью их применения в образовательном процессе с 1 сентября 2020 года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2FC7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102FC7">
        <w:rPr>
          <w:rFonts w:ascii="Times New Roman" w:hAnsi="Times New Roman" w:cs="Times New Roman"/>
          <w:sz w:val="28"/>
          <w:szCs w:val="28"/>
        </w:rPr>
        <w:t xml:space="preserve"> сохраняющейся угрозы распространения </w:t>
      </w:r>
      <w:proofErr w:type="spellStart"/>
      <w:r w:rsidRPr="00102FC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инфекции и в зависимости от условий и особенностей функционирования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конкретных детских садов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методические рекомендации Федеральной службы по надзору в сфере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защиты прав потребителей и благополучия человека от 12.05.2020 г.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№ 02/9060-2020-24 «О направлении рекомендаций по организации работы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образовательных организаций в условиях распространения covid-19»;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письмо Министерства просвещения РФ от 25.03.2020г. № ГД-65/03 «О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2FC7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102FC7">
        <w:rPr>
          <w:rFonts w:ascii="Times New Roman" w:hAnsi="Times New Roman" w:cs="Times New Roman"/>
          <w:sz w:val="28"/>
          <w:szCs w:val="28"/>
        </w:rPr>
        <w:t xml:space="preserve"> методических рекомендаций о проведении в организациях,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2FC7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102FC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программам дошкольного образования и присмотра и ухода за детьми, любой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формы собственности, а также индивидуальными предпринимателями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необходимых мероприятий, направленных на снижение рисков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распространения новой </w:t>
      </w:r>
      <w:proofErr w:type="spellStart"/>
      <w:r w:rsidRPr="00102FC7">
        <w:rPr>
          <w:rFonts w:ascii="Times New Roman" w:hAnsi="Times New Roman" w:cs="Times New Roman"/>
          <w:sz w:val="28"/>
          <w:szCs w:val="28"/>
        </w:rPr>
        <w:t>коронивирусной</w:t>
      </w:r>
      <w:proofErr w:type="spellEnd"/>
      <w:r w:rsidRPr="00102FC7">
        <w:rPr>
          <w:rFonts w:ascii="Times New Roman" w:hAnsi="Times New Roman" w:cs="Times New Roman"/>
          <w:sz w:val="28"/>
          <w:szCs w:val="28"/>
        </w:rPr>
        <w:t xml:space="preserve"> инфекции, в том числе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организации медицинского осмотра детей при функционировании указанных</w:t>
      </w:r>
    </w:p>
    <w:p w:rsidR="00102FC7" w:rsidRPr="00102FC7" w:rsidRDefault="00102FC7" w:rsidP="00102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образовательных организаций в режиме свободного посещения».</w:t>
      </w:r>
    </w:p>
    <w:p w:rsidR="00102FC7" w:rsidRDefault="00102FC7" w:rsidP="00102F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2FC7" w:rsidRDefault="00102FC7" w:rsidP="00102F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2FC7" w:rsidRPr="00102FC7" w:rsidRDefault="00102FC7" w:rsidP="00102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C7">
        <w:rPr>
          <w:rFonts w:ascii="Times New Roman" w:hAnsi="Times New Roman" w:cs="Times New Roman"/>
          <w:b/>
          <w:sz w:val="28"/>
          <w:szCs w:val="28"/>
        </w:rPr>
        <w:t>Организация питания воспитанников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Организации питания воспитанников осуществляется по режиму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каждой возрастной группы в своих групповых ячейках.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Организация работы сотрудников, участвующих в приготовлении и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раздаче пищи, обслуживающего персонала с использованием средств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2FC7">
        <w:rPr>
          <w:rFonts w:ascii="Times New Roman" w:hAnsi="Times New Roman" w:cs="Times New Roman"/>
          <w:sz w:val="28"/>
          <w:szCs w:val="28"/>
        </w:rPr>
        <w:t>индивидуальной защиты органов дыхания (одноразовых масок или</w:t>
      </w:r>
      <w:proofErr w:type="gramEnd"/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многоразовых масок со сменными фильтрами), а также перчаток. При этом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смена одноразовых масок должна производиться не реже 1 раза в 3 часа,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lastRenderedPageBreak/>
        <w:t>фильтров - в соответствии с инструкцией по их применению.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Мытье посуды и столовых приборов осуществлять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2FC7">
        <w:rPr>
          <w:rFonts w:ascii="Times New Roman" w:hAnsi="Times New Roman" w:cs="Times New Roman"/>
          <w:sz w:val="28"/>
          <w:szCs w:val="28"/>
        </w:rPr>
        <w:t xml:space="preserve"> посудомоечных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2FC7">
        <w:rPr>
          <w:rFonts w:ascii="Times New Roman" w:hAnsi="Times New Roman" w:cs="Times New Roman"/>
          <w:sz w:val="28"/>
          <w:szCs w:val="28"/>
        </w:rPr>
        <w:t>машинах</w:t>
      </w:r>
      <w:proofErr w:type="gramEnd"/>
      <w:r w:rsidRPr="00102FC7">
        <w:rPr>
          <w:rFonts w:ascii="Times New Roman" w:hAnsi="Times New Roman" w:cs="Times New Roman"/>
          <w:sz w:val="28"/>
          <w:szCs w:val="28"/>
        </w:rPr>
        <w:t xml:space="preserve"> при максимальных температурных режимах. При отсутствии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посудомоечной машины мытье посуды должно осуществляться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ручным</w:t>
      </w:r>
      <w:proofErr w:type="gramEnd"/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способом с обработкой столовой посуды и приборов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дезинфицирующими</w:t>
      </w:r>
      <w:proofErr w:type="gramEnd"/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средствами в соответствии с инструкциями по их применению либо питание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детей и питьевой режим должны быть организованы с использованием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одноразовой посуды.</w:t>
      </w:r>
    </w:p>
    <w:p w:rsidR="00102FC7" w:rsidRPr="00102FC7" w:rsidRDefault="00102FC7" w:rsidP="00102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C7">
        <w:rPr>
          <w:rFonts w:ascii="Times New Roman" w:hAnsi="Times New Roman" w:cs="Times New Roman"/>
          <w:b/>
          <w:sz w:val="28"/>
          <w:szCs w:val="28"/>
        </w:rPr>
        <w:t>Организация питьевого режима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Образовательным организациям необходимо усилить контроль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организацией питьевого режима, обратив особое внимание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обеспеченность одноразовой посудой и проведением обработки </w:t>
      </w:r>
      <w:proofErr w:type="spellStart"/>
      <w:r w:rsidRPr="00102FC7">
        <w:rPr>
          <w:rFonts w:ascii="Times New Roman" w:hAnsi="Times New Roman" w:cs="Times New Roman"/>
          <w:sz w:val="28"/>
          <w:szCs w:val="28"/>
        </w:rPr>
        <w:t>кулеров</w:t>
      </w:r>
      <w:proofErr w:type="spellEnd"/>
      <w:r w:rsidRPr="00102FC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дозаторов.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Рекомендуется использовать воду, расфасованную в емкости. При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использования установок с дозированным розливом питьевой воды,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расфасованной в емкости, необходимо предусмотреть замену емкости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 xml:space="preserve">мере необходимости, но не реже одного раза в две недели, и </w:t>
      </w:r>
      <w:proofErr w:type="gramStart"/>
      <w:r w:rsidRPr="00102FC7">
        <w:rPr>
          <w:rFonts w:ascii="Times New Roman" w:hAnsi="Times New Roman" w:cs="Times New Roman"/>
          <w:sz w:val="28"/>
          <w:szCs w:val="28"/>
        </w:rPr>
        <w:t>регулярную</w:t>
      </w:r>
      <w:proofErr w:type="gramEnd"/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обработку дозирующих устройств.</w:t>
      </w:r>
    </w:p>
    <w:p w:rsidR="00102FC7" w:rsidRPr="00102FC7" w:rsidRDefault="00102FC7" w:rsidP="00102FC7">
      <w:pPr>
        <w:rPr>
          <w:rFonts w:ascii="Times New Roman" w:hAnsi="Times New Roman" w:cs="Times New Roman"/>
          <w:sz w:val="28"/>
          <w:szCs w:val="28"/>
        </w:rPr>
      </w:pPr>
      <w:r w:rsidRPr="00102FC7">
        <w:rPr>
          <w:rFonts w:ascii="Times New Roman" w:hAnsi="Times New Roman" w:cs="Times New Roman"/>
          <w:sz w:val="28"/>
          <w:szCs w:val="28"/>
        </w:rPr>
        <w:t>Использование стационарных питьевых фонтанчиков исключается.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b/>
          <w:sz w:val="28"/>
          <w:szCs w:val="28"/>
        </w:rPr>
        <w:t xml:space="preserve">Мытьё и дезинфекция посуды на пищеблоке в условиях распространения </w:t>
      </w:r>
      <w:proofErr w:type="spellStart"/>
      <w:r w:rsidRPr="00574214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574214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Мытье столовой посуды ручным способом производят в следующем порядке: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- механическое удаление остатков пищи;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- мытье в воде с добавлением моющих сре</w:t>
      </w:r>
      <w:proofErr w:type="gramStart"/>
      <w:r w:rsidRPr="00574214">
        <w:rPr>
          <w:rFonts w:ascii="Times New Roman" w:eastAsia="Times New Roman" w:hAnsi="Times New Roman" w:cs="Times New Roman"/>
          <w:sz w:val="28"/>
          <w:szCs w:val="28"/>
        </w:rPr>
        <w:t>дств в п</w:t>
      </w:r>
      <w:proofErr w:type="gramEnd"/>
      <w:r w:rsidRPr="00574214">
        <w:rPr>
          <w:rFonts w:ascii="Times New Roman" w:eastAsia="Times New Roman" w:hAnsi="Times New Roman" w:cs="Times New Roman"/>
          <w:sz w:val="28"/>
          <w:szCs w:val="28"/>
        </w:rPr>
        <w:t>ервой секции ванны;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- мытье во второй секции ванны в воде с температурой не ниже 40оC и добавлением моющих сре</w:t>
      </w:r>
      <w:proofErr w:type="gramStart"/>
      <w:r w:rsidRPr="00574214">
        <w:rPr>
          <w:rFonts w:ascii="Times New Roman" w:eastAsia="Times New Roman" w:hAnsi="Times New Roman" w:cs="Times New Roman"/>
          <w:sz w:val="28"/>
          <w:szCs w:val="28"/>
        </w:rPr>
        <w:t>дств в к</w:t>
      </w:r>
      <w:proofErr w:type="gramEnd"/>
      <w:r w:rsidRPr="00574214">
        <w:rPr>
          <w:rFonts w:ascii="Times New Roman" w:eastAsia="Times New Roman" w:hAnsi="Times New Roman" w:cs="Times New Roman"/>
          <w:sz w:val="28"/>
          <w:szCs w:val="28"/>
        </w:rPr>
        <w:t>оличестве, в два раза меньшем, чем в первой секции ванны;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- ополаскивание посуды в третьей секции ванны горячей проточной водой с температурой не ниже 65</w:t>
      </w:r>
      <w:proofErr w:type="gramStart"/>
      <w:r w:rsidRPr="00574214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574214">
        <w:rPr>
          <w:rFonts w:ascii="Times New Roman" w:eastAsia="Times New Roman" w:hAnsi="Times New Roman" w:cs="Times New Roman"/>
          <w:sz w:val="28"/>
          <w:szCs w:val="28"/>
        </w:rPr>
        <w:t> с помощью гибкого шланга с душевой насадкой;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- обработка всей столовой посуды и приборов дезинфицирующими средствами в соответствии с инструкциями по их применению: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 xml:space="preserve">Нейтральное пенное моющее средство </w:t>
      </w:r>
      <w:proofErr w:type="spellStart"/>
      <w:r w:rsidRPr="00574214">
        <w:rPr>
          <w:rFonts w:ascii="Times New Roman" w:eastAsia="Times New Roman" w:hAnsi="Times New Roman" w:cs="Times New Roman"/>
          <w:sz w:val="28"/>
          <w:szCs w:val="28"/>
        </w:rPr>
        <w:t>Аквалон</w:t>
      </w:r>
      <w:proofErr w:type="spellEnd"/>
      <w:r w:rsidRPr="00574214">
        <w:rPr>
          <w:rFonts w:ascii="Times New Roman" w:eastAsia="Times New Roman" w:hAnsi="Times New Roman" w:cs="Times New Roman"/>
          <w:sz w:val="28"/>
          <w:szCs w:val="28"/>
        </w:rPr>
        <w:t>. Способ применения: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Нанести несколько капель на губку или посуду, потереть посуду и смыть чистой водой. Для мытья в растворе добавить 50-70 мл</w:t>
      </w:r>
      <w:proofErr w:type="gramStart"/>
      <w:r w:rsidRPr="005742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74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421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74214">
        <w:rPr>
          <w:rFonts w:ascii="Times New Roman" w:eastAsia="Times New Roman" w:hAnsi="Times New Roman" w:cs="Times New Roman"/>
          <w:sz w:val="28"/>
          <w:szCs w:val="28"/>
        </w:rPr>
        <w:t xml:space="preserve"> зависимости от степени загрязнения на 3 литра воды.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Дезинфицирующее средство Ника-Хлор.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1. Столовую посуду полностью погружают в средство из расчета 2 литра на 1 комплект.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2.Выдерживают 10 минут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3.После дезинфекционной выдержки посуду промывают проточной водой в течени</w:t>
      </w:r>
      <w:proofErr w:type="gramStart"/>
      <w:r w:rsidRPr="0057421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574214">
        <w:rPr>
          <w:rFonts w:ascii="Times New Roman" w:eastAsia="Times New Roman" w:hAnsi="Times New Roman" w:cs="Times New Roman"/>
          <w:sz w:val="28"/>
          <w:szCs w:val="28"/>
        </w:rPr>
        <w:t> 1 минуты;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- ополаскивание посуды в третьей секции ванны проточной водой с помощью гибкого шланга с душевой насадкой;</w:t>
      </w:r>
    </w:p>
    <w:p w:rsidR="00574214" w:rsidRPr="00574214" w:rsidRDefault="00574214" w:rsidP="00574214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74214">
        <w:rPr>
          <w:rFonts w:ascii="Times New Roman" w:eastAsia="Times New Roman" w:hAnsi="Times New Roman" w:cs="Times New Roman"/>
          <w:sz w:val="28"/>
          <w:szCs w:val="28"/>
        </w:rPr>
        <w:t>- просушивание посуды на решетчатых полках, стеллажах.</w:t>
      </w:r>
    </w:p>
    <w:p w:rsidR="00C57155" w:rsidRPr="00574214" w:rsidRDefault="00C57155" w:rsidP="00102FC7">
      <w:pPr>
        <w:rPr>
          <w:rFonts w:ascii="Times New Roman" w:hAnsi="Times New Roman" w:cs="Times New Roman"/>
          <w:sz w:val="28"/>
          <w:szCs w:val="28"/>
        </w:rPr>
      </w:pPr>
    </w:p>
    <w:sectPr w:rsidR="00C57155" w:rsidRPr="00574214" w:rsidSect="00F7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02FC7"/>
    <w:rsid w:val="00102FC7"/>
    <w:rsid w:val="00574214"/>
    <w:rsid w:val="00C57155"/>
    <w:rsid w:val="00F7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2020-12-02T06:07:00Z</dcterms:created>
  <dcterms:modified xsi:type="dcterms:W3CDTF">2020-12-03T06:53:00Z</dcterms:modified>
</cp:coreProperties>
</file>